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61A6B76" w:rsidR="00FA319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Open Sans" w:eastAsia="Open Sans" w:hAnsi="Open Sans" w:cs="Open Sans"/>
          <w:b/>
          <w:color w:val="000000"/>
          <w:sz w:val="28"/>
          <w:szCs w:val="28"/>
        </w:rPr>
      </w:pPr>
      <w:r>
        <w:rPr>
          <w:rFonts w:ascii="Open Sans" w:eastAsia="Open Sans" w:hAnsi="Open Sans" w:cs="Open Sans"/>
          <w:b/>
          <w:color w:val="000000"/>
          <w:sz w:val="28"/>
          <w:szCs w:val="28"/>
        </w:rPr>
        <w:t>ISC/SCI Conference </w:t>
      </w:r>
      <w:r w:rsidR="00122AF2">
        <w:rPr>
          <w:rFonts w:ascii="Open Sans" w:eastAsia="Open Sans" w:hAnsi="Open Sans" w:cs="Open Sans"/>
          <w:b/>
          <w:color w:val="000000"/>
          <w:sz w:val="28"/>
          <w:szCs w:val="28"/>
        </w:rPr>
        <w:t>2026</w:t>
      </w:r>
      <w:r>
        <w:rPr>
          <w:rFonts w:ascii="Open Sans" w:eastAsia="Open Sans" w:hAnsi="Open Sans" w:cs="Open Sans"/>
          <w:b/>
          <w:color w:val="000000"/>
          <w:sz w:val="28"/>
          <w:szCs w:val="28"/>
        </w:rPr>
        <w:t>: </w:t>
      </w:r>
      <w:r w:rsidR="00122AF2">
        <w:rPr>
          <w:rFonts w:ascii="Open Sans" w:eastAsia="Open Sans" w:hAnsi="Open Sans" w:cs="Open Sans"/>
          <w:b/>
          <w:i/>
          <w:color w:val="000000"/>
          <w:sz w:val="28"/>
          <w:szCs w:val="28"/>
        </w:rPr>
        <w:t>SORTING IT OUT</w:t>
      </w:r>
    </w:p>
    <w:p w14:paraId="00000002" w14:textId="4E967A56" w:rsidR="00FA319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The </w:t>
      </w:r>
      <w:r w:rsidR="00C8641C">
        <w:rPr>
          <w:rFonts w:ascii="Open Sans" w:eastAsia="Open Sans" w:hAnsi="Open Sans" w:cs="Open Sans"/>
          <w:color w:val="000000"/>
        </w:rPr>
        <w:t xml:space="preserve">ISC/SCI </w:t>
      </w:r>
      <w:r>
        <w:rPr>
          <w:rFonts w:ascii="Open Sans" w:eastAsia="Open Sans" w:hAnsi="Open Sans" w:cs="Open Sans"/>
          <w:color w:val="000000"/>
        </w:rPr>
        <w:t>Conference Committee invites you</w:t>
      </w:r>
      <w:r w:rsidR="00C8641C">
        <w:rPr>
          <w:rFonts w:ascii="Open Sans" w:eastAsia="Open Sans" w:hAnsi="Open Sans" w:cs="Open Sans"/>
          <w:color w:val="000000"/>
        </w:rPr>
        <w:t xml:space="preserve"> to send in</w:t>
      </w:r>
      <w:r>
        <w:rPr>
          <w:rFonts w:ascii="Open Sans" w:eastAsia="Open Sans" w:hAnsi="Open Sans" w:cs="Open Sans"/>
          <w:color w:val="000000"/>
        </w:rPr>
        <w:t xml:space="preserve"> </w:t>
      </w:r>
      <w:r w:rsidR="00C8641C">
        <w:rPr>
          <w:rFonts w:ascii="Open Sans" w:eastAsia="Open Sans" w:hAnsi="Open Sans" w:cs="Open Sans"/>
          <w:color w:val="000000"/>
        </w:rPr>
        <w:t xml:space="preserve">a </w:t>
      </w:r>
      <w:r>
        <w:rPr>
          <w:rFonts w:ascii="Open Sans" w:eastAsia="Open Sans" w:hAnsi="Open Sans" w:cs="Open Sans"/>
          <w:color w:val="000000"/>
        </w:rPr>
        <w:t xml:space="preserve">proposal for ISC/SCI Conference </w:t>
      </w:r>
      <w:r w:rsidR="00122AF2">
        <w:rPr>
          <w:rFonts w:ascii="Open Sans" w:eastAsia="Open Sans" w:hAnsi="Open Sans" w:cs="Open Sans"/>
          <w:color w:val="000000"/>
        </w:rPr>
        <w:t>2026</w:t>
      </w:r>
      <w:r>
        <w:rPr>
          <w:rFonts w:ascii="Open Sans" w:eastAsia="Open Sans" w:hAnsi="Open Sans" w:cs="Open Sans"/>
          <w:color w:val="000000"/>
        </w:rPr>
        <w:t>.</w:t>
      </w:r>
    </w:p>
    <w:p w14:paraId="00000003" w14:textId="49FF2BCC" w:rsidR="00FA3196" w:rsidRDefault="694B23E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Open Sans" w:eastAsia="Open Sans" w:hAnsi="Open Sans" w:cs="Open Sans"/>
          <w:color w:val="000000"/>
        </w:rPr>
      </w:pPr>
      <w:bookmarkStart w:id="0" w:name="_heading=h.gjdgxs"/>
      <w:bookmarkEnd w:id="0"/>
      <w:r w:rsidRPr="694B23E0">
        <w:rPr>
          <w:rFonts w:ascii="Open Sans" w:eastAsia="Open Sans" w:hAnsi="Open Sans" w:cs="Open Sans"/>
          <w:color w:val="000000" w:themeColor="text1"/>
        </w:rPr>
        <w:t xml:space="preserve">Proposals are being accepted until </w:t>
      </w:r>
      <w:r w:rsidR="00122AF2">
        <w:rPr>
          <w:rFonts w:ascii="Open Sans" w:eastAsia="Open Sans" w:hAnsi="Open Sans" w:cs="Open Sans"/>
          <w:color w:val="000000" w:themeColor="text1"/>
        </w:rPr>
        <w:t>November 15, 2025</w:t>
      </w:r>
      <w:r w:rsidRPr="694B23E0">
        <w:rPr>
          <w:rFonts w:ascii="Open Sans" w:eastAsia="Open Sans" w:hAnsi="Open Sans" w:cs="Open Sans"/>
          <w:color w:val="000000" w:themeColor="text1"/>
        </w:rPr>
        <w:t>.</w:t>
      </w:r>
    </w:p>
    <w:p w14:paraId="00000004" w14:textId="77777777" w:rsidR="00FA319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The committee is seeking proposals in the following areas:</w:t>
      </w:r>
    </w:p>
    <w:p w14:paraId="00000005" w14:textId="77777777" w:rsidR="00FA3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rFonts w:ascii="Open Sans" w:eastAsia="Open Sans" w:hAnsi="Open Sans" w:cs="Open Sans"/>
          <w:b/>
          <w:color w:val="000000"/>
        </w:rPr>
        <w:t>aspects of running an indexing business</w:t>
      </w:r>
      <w:r>
        <w:rPr>
          <w:rFonts w:ascii="Open Sans" w:eastAsia="Open Sans" w:hAnsi="Open Sans" w:cs="Open Sans"/>
          <w:color w:val="000000"/>
        </w:rPr>
        <w:t xml:space="preserve"> (social media for marketing, profitability, project scheduling, websites, etc.)</w:t>
      </w:r>
    </w:p>
    <w:p w14:paraId="00000006" w14:textId="77777777" w:rsidR="00FA3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rFonts w:ascii="Open Sans" w:eastAsia="Open Sans" w:hAnsi="Open Sans" w:cs="Open Sans"/>
          <w:b/>
          <w:color w:val="000000"/>
        </w:rPr>
        <w:t xml:space="preserve">technology related to indexing </w:t>
      </w:r>
      <w:r>
        <w:rPr>
          <w:rFonts w:ascii="Open Sans" w:eastAsia="Open Sans" w:hAnsi="Open Sans" w:cs="Open Sans"/>
          <w:color w:val="000000"/>
        </w:rPr>
        <w:t>such as devices or equipment, non-indexing software, or apps</w:t>
      </w:r>
    </w:p>
    <w:p w14:paraId="00000007" w14:textId="77777777" w:rsidR="00FA3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rFonts w:ascii="Open Sans" w:eastAsia="Open Sans" w:hAnsi="Open Sans" w:cs="Open Sans"/>
          <w:b/>
          <w:color w:val="000000"/>
        </w:rPr>
        <w:t>improving/assessing index quality or usability</w:t>
      </w:r>
      <w:r>
        <w:rPr>
          <w:rFonts w:ascii="Open Sans" w:eastAsia="Open Sans" w:hAnsi="Open Sans" w:cs="Open Sans"/>
          <w:color w:val="000000"/>
        </w:rPr>
        <w:t xml:space="preserve"> from broad topics such as improving your speed to niche topics on specific languages, communities, or subjects</w:t>
      </w:r>
    </w:p>
    <w:p w14:paraId="00000008" w14:textId="0420A65C" w:rsidR="00FA3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sdt>
        <w:sdtPr>
          <w:tag w:val="goog_rdk_0"/>
          <w:id w:val="-1098240976"/>
        </w:sdtPr>
        <w:sdtContent/>
      </w:sdt>
      <w:r>
        <w:rPr>
          <w:rFonts w:ascii="Open Sans" w:eastAsia="Open Sans" w:hAnsi="Open Sans" w:cs="Open Sans"/>
          <w:b/>
          <w:color w:val="000000"/>
        </w:rPr>
        <w:t>non-back</w:t>
      </w:r>
      <w:r w:rsidR="000E2107">
        <w:rPr>
          <w:rFonts w:ascii="Open Sans" w:eastAsia="Open Sans" w:hAnsi="Open Sans" w:cs="Open Sans"/>
          <w:b/>
          <w:color w:val="000000"/>
        </w:rPr>
        <w:t>-</w:t>
      </w:r>
      <w:r>
        <w:rPr>
          <w:rFonts w:ascii="Open Sans" w:eastAsia="Open Sans" w:hAnsi="Open Sans" w:cs="Open Sans"/>
          <w:b/>
          <w:color w:val="000000"/>
        </w:rPr>
        <w:t>of</w:t>
      </w:r>
      <w:r w:rsidR="000E2107">
        <w:rPr>
          <w:rFonts w:ascii="Open Sans" w:eastAsia="Open Sans" w:hAnsi="Open Sans" w:cs="Open Sans"/>
          <w:b/>
          <w:color w:val="000000"/>
        </w:rPr>
        <w:t>-</w:t>
      </w:r>
      <w:r>
        <w:rPr>
          <w:rFonts w:ascii="Open Sans" w:eastAsia="Open Sans" w:hAnsi="Open Sans" w:cs="Open Sans"/>
          <w:b/>
          <w:color w:val="000000"/>
        </w:rPr>
        <w:t>book indexing</w:t>
      </w:r>
      <w:r>
        <w:rPr>
          <w:rFonts w:ascii="Open Sans" w:eastAsia="Open Sans" w:hAnsi="Open Sans" w:cs="Open Sans"/>
          <w:color w:val="000000"/>
        </w:rPr>
        <w:t xml:space="preserve"> such as taxonomy, controlled vocabularies, thesaurus development </w:t>
      </w:r>
    </w:p>
    <w:p w14:paraId="00000009" w14:textId="62A303CA" w:rsidR="00FA3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rFonts w:ascii="Open Sans" w:eastAsia="Open Sans" w:hAnsi="Open Sans" w:cs="Open Sans"/>
          <w:color w:val="000000"/>
        </w:rPr>
        <w:t xml:space="preserve">any </w:t>
      </w:r>
      <w:sdt>
        <w:sdtPr>
          <w:tag w:val="goog_rdk_1"/>
          <w:id w:val="-825198147"/>
        </w:sdtPr>
        <w:sdtContent/>
      </w:sdt>
      <w:r>
        <w:rPr>
          <w:rFonts w:ascii="Open Sans" w:eastAsia="Open Sans" w:hAnsi="Open Sans" w:cs="Open Sans"/>
          <w:b/>
          <w:color w:val="000000"/>
        </w:rPr>
        <w:t>niche</w:t>
      </w:r>
      <w:r w:rsidR="000E2107">
        <w:rPr>
          <w:rFonts w:ascii="Open Sans" w:eastAsia="Open Sans" w:hAnsi="Open Sans" w:cs="Open Sans"/>
          <w:b/>
          <w:color w:val="000000"/>
        </w:rPr>
        <w:t xml:space="preserve"> or</w:t>
      </w:r>
      <w:r>
        <w:rPr>
          <w:rFonts w:ascii="Open Sans" w:eastAsia="Open Sans" w:hAnsi="Open Sans" w:cs="Open Sans"/>
          <w:b/>
          <w:color w:val="000000"/>
        </w:rPr>
        <w:t xml:space="preserve"> specialty topics</w:t>
      </w:r>
      <w:r>
        <w:rPr>
          <w:rFonts w:ascii="Open Sans" w:eastAsia="Open Sans" w:hAnsi="Open Sans" w:cs="Open Sans"/>
          <w:color w:val="000000"/>
        </w:rPr>
        <w:t xml:space="preserve"> you feel passionate about</w:t>
      </w:r>
    </w:p>
    <w:p w14:paraId="0000000A" w14:textId="2921384B" w:rsidR="00FA319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This is an </w:t>
      </w:r>
      <w:r w:rsidR="00122AF2">
        <w:rPr>
          <w:rFonts w:ascii="Open Sans" w:eastAsia="Open Sans" w:hAnsi="Open Sans" w:cs="Open Sans"/>
          <w:color w:val="000000"/>
        </w:rPr>
        <w:t>online</w:t>
      </w:r>
      <w:r>
        <w:rPr>
          <w:rFonts w:ascii="Open Sans" w:eastAsia="Open Sans" w:hAnsi="Open Sans" w:cs="Open Sans"/>
          <w:color w:val="000000"/>
        </w:rPr>
        <w:t xml:space="preserve"> conference taking place </w:t>
      </w:r>
      <w:r w:rsidR="00122AF2">
        <w:rPr>
          <w:rFonts w:ascii="Open Sans" w:eastAsia="Open Sans" w:hAnsi="Open Sans" w:cs="Open Sans"/>
          <w:color w:val="000000"/>
        </w:rPr>
        <w:t>over Zoom</w:t>
      </w:r>
      <w:r w:rsidR="006A1FC4">
        <w:rPr>
          <w:rFonts w:ascii="Open Sans" w:eastAsia="Open Sans" w:hAnsi="Open Sans" w:cs="Open Sans"/>
          <w:color w:val="000000"/>
        </w:rPr>
        <w:t>, April 10</w:t>
      </w:r>
      <w:r w:rsidR="006A1FC4" w:rsidRPr="006A1FC4">
        <w:rPr>
          <w:rFonts w:ascii="Open Sans" w:eastAsia="Open Sans" w:hAnsi="Open Sans" w:cs="Open Sans"/>
          <w:color w:val="000000"/>
        </w:rPr>
        <w:t>–</w:t>
      </w:r>
      <w:r w:rsidR="006A1FC4">
        <w:rPr>
          <w:rFonts w:ascii="Open Sans" w:eastAsia="Open Sans" w:hAnsi="Open Sans" w:cs="Open Sans"/>
          <w:color w:val="000000"/>
        </w:rPr>
        <w:t>11, 2026</w:t>
      </w:r>
      <w:r>
        <w:rPr>
          <w:rFonts w:ascii="Open Sans" w:eastAsia="Open Sans" w:hAnsi="Open Sans" w:cs="Open Sans"/>
          <w:color w:val="000000"/>
        </w:rPr>
        <w:t xml:space="preserve">. Sessions will be 50 minutes in total (35–40 minutes for presentation followed by a 10–15 minute </w:t>
      </w:r>
      <w:sdt>
        <w:sdtPr>
          <w:tag w:val="goog_rdk_2"/>
          <w:id w:val="-1521553339"/>
        </w:sdtPr>
        <w:sdtContent/>
      </w:sdt>
      <w:r>
        <w:rPr>
          <w:rFonts w:ascii="Open Sans" w:eastAsia="Open Sans" w:hAnsi="Open Sans" w:cs="Open Sans"/>
          <w:color w:val="000000"/>
        </w:rPr>
        <w:t>question</w:t>
      </w:r>
      <w:r w:rsidR="000E2107">
        <w:rPr>
          <w:rFonts w:ascii="Open Sans" w:eastAsia="Open Sans" w:hAnsi="Open Sans" w:cs="Open Sans"/>
          <w:color w:val="000000"/>
        </w:rPr>
        <w:t>-</w:t>
      </w:r>
      <w:r>
        <w:rPr>
          <w:rFonts w:ascii="Open Sans" w:eastAsia="Open Sans" w:hAnsi="Open Sans" w:cs="Open Sans"/>
          <w:color w:val="000000"/>
        </w:rPr>
        <w:t>and</w:t>
      </w:r>
      <w:r w:rsidR="000E2107">
        <w:rPr>
          <w:rFonts w:ascii="Open Sans" w:eastAsia="Open Sans" w:hAnsi="Open Sans" w:cs="Open Sans"/>
          <w:color w:val="000000"/>
        </w:rPr>
        <w:t>-</w:t>
      </w:r>
      <w:r>
        <w:rPr>
          <w:rFonts w:ascii="Open Sans" w:eastAsia="Open Sans" w:hAnsi="Open Sans" w:cs="Open Sans"/>
          <w:color w:val="000000"/>
        </w:rPr>
        <w:t>answer session).</w:t>
      </w:r>
    </w:p>
    <w:p w14:paraId="0000000B" w14:textId="77777777" w:rsidR="00FA319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Your application should include the following:</w:t>
      </w:r>
    </w:p>
    <w:p w14:paraId="0000000C" w14:textId="77777777" w:rsidR="00FA3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rFonts w:ascii="Open Sans" w:eastAsia="Open Sans" w:hAnsi="Open Sans" w:cs="Open Sans"/>
          <w:color w:val="000000"/>
        </w:rPr>
        <w:t>application form (below)</w:t>
      </w:r>
    </w:p>
    <w:p w14:paraId="0000000D" w14:textId="77777777" w:rsidR="00FA31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rFonts w:ascii="Open Sans" w:eastAsia="Open Sans" w:hAnsi="Open Sans" w:cs="Open Sans"/>
          <w:color w:val="000000"/>
        </w:rPr>
        <w:t>description of proposed presentation (one page maximum in PDF format) with the following details</w:t>
      </w:r>
    </w:p>
    <w:p w14:paraId="0000000E" w14:textId="77777777" w:rsidR="00FA319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rFonts w:ascii="Open Sans" w:eastAsia="Open Sans" w:hAnsi="Open Sans" w:cs="Open Sans"/>
          <w:color w:val="000000"/>
        </w:rPr>
        <w:t>working title</w:t>
      </w:r>
    </w:p>
    <w:p w14:paraId="0000000F" w14:textId="77777777" w:rsidR="00FA319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Open Sans" w:eastAsia="Open Sans" w:hAnsi="Open Sans" w:cs="Open Sans"/>
          <w:color w:val="000000"/>
        </w:rPr>
        <w:t>outline of what will be covered</w:t>
      </w:r>
    </w:p>
    <w:p w14:paraId="00000010" w14:textId="77777777" w:rsidR="00FA319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</w:pPr>
      <w:r>
        <w:rPr>
          <w:rFonts w:ascii="Open Sans" w:eastAsia="Open Sans" w:hAnsi="Open Sans" w:cs="Open Sans"/>
          <w:color w:val="000000"/>
        </w:rPr>
        <w:t>format of presentation (speaker only, accompanying slides, interactive elements, handouts, etc.)</w:t>
      </w:r>
    </w:p>
    <w:p w14:paraId="1A4FE914" w14:textId="5D58E389" w:rsidR="00E00E89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Send your application to: </w:t>
      </w:r>
      <w:hyperlink r:id="rId6" w:history="1">
        <w:r w:rsidR="00E00E89" w:rsidRPr="00503E14">
          <w:rPr>
            <w:rStyle w:val="Hyperlink"/>
            <w:rFonts w:ascii="Open Sans" w:eastAsia="Open Sans" w:hAnsi="Open Sans" w:cs="Open Sans"/>
          </w:rPr>
          <w:t>conferenceprogram@indexers.ca</w:t>
        </w:r>
      </w:hyperlink>
      <w:r w:rsidR="00E00E89">
        <w:rPr>
          <w:rFonts w:ascii="Open Sans" w:eastAsia="Open Sans" w:hAnsi="Open Sans" w:cs="Open Sans"/>
          <w:color w:val="000000"/>
        </w:rPr>
        <w:t>.</w:t>
      </w:r>
    </w:p>
    <w:p w14:paraId="00000012" w14:textId="77777777" w:rsidR="00FA3196" w:rsidRDefault="00000000">
      <w:r>
        <w:br w:type="page"/>
      </w:r>
    </w:p>
    <w:p w14:paraId="3AD81CF1" w14:textId="58FA6456" w:rsidR="00E00E89" w:rsidRDefault="00E00E8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Open Sans" w:eastAsia="Open Sans" w:hAnsi="Open Sans" w:cs="Open Sans"/>
          <w:b/>
          <w:color w:val="000000"/>
          <w:sz w:val="44"/>
          <w:szCs w:val="44"/>
        </w:rPr>
      </w:pPr>
      <w:r>
        <w:rPr>
          <w:rFonts w:ascii="Open Sans" w:eastAsia="Open Sans" w:hAnsi="Open Sans" w:cs="Open Sans"/>
          <w:b/>
          <w:color w:val="000000"/>
          <w:sz w:val="44"/>
          <w:szCs w:val="44"/>
        </w:rPr>
        <w:lastRenderedPageBreak/>
        <w:t xml:space="preserve">ISC/SCI Conference </w:t>
      </w:r>
      <w:r w:rsidR="00122AF2">
        <w:rPr>
          <w:rFonts w:ascii="Open Sans" w:eastAsia="Open Sans" w:hAnsi="Open Sans" w:cs="Open Sans"/>
          <w:b/>
          <w:color w:val="000000"/>
          <w:sz w:val="44"/>
          <w:szCs w:val="44"/>
        </w:rPr>
        <w:t>2026</w:t>
      </w:r>
    </w:p>
    <w:p w14:paraId="00000013" w14:textId="61856C0E" w:rsidR="00FA3196" w:rsidRDefault="00E00E8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Open Sans" w:eastAsia="Open Sans" w:hAnsi="Open Sans" w:cs="Open Sans"/>
          <w:b/>
          <w:color w:val="000000"/>
          <w:sz w:val="44"/>
          <w:szCs w:val="44"/>
        </w:rPr>
      </w:pPr>
      <w:r>
        <w:rPr>
          <w:rFonts w:ascii="Open Sans" w:eastAsia="Open Sans" w:hAnsi="Open Sans" w:cs="Open Sans"/>
          <w:b/>
          <w:color w:val="000000"/>
          <w:sz w:val="44"/>
          <w:szCs w:val="44"/>
        </w:rPr>
        <w:t>Speaker Application Form</w:t>
      </w:r>
    </w:p>
    <w:p w14:paraId="00000014" w14:textId="77777777" w:rsidR="00FA3196" w:rsidRDefault="00FA3196"/>
    <w:p w14:paraId="00000015" w14:textId="77777777" w:rsidR="00FA3196" w:rsidRDefault="00FA3196"/>
    <w:tbl>
      <w:tblPr>
        <w:tblStyle w:val="a"/>
        <w:tblW w:w="827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025"/>
      </w:tblGrid>
      <w:tr w:rsidR="00FA3196" w14:paraId="44E96928" w14:textId="77777777" w:rsidTr="00C8641C">
        <w:tc>
          <w:tcPr>
            <w:tcW w:w="224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000016" w14:textId="77777777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Working Title of Presentation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17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4973F713" w14:textId="77777777" w:rsidTr="00C8641C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18" w14:textId="3EBEDA1B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Name of Presenter</w:t>
            </w:r>
            <w:r w:rsidR="006A5E52">
              <w:rPr>
                <w:rFonts w:ascii="Open Sans" w:eastAsia="Open Sans" w:hAnsi="Open Sans" w:cs="Open Sans"/>
                <w:color w:val="000000"/>
              </w:rPr>
              <w:t>(s)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19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00DA820D" w14:textId="77777777" w:rsidTr="00C8641C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1A" w14:textId="77777777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Affiliation ISC/SCI, ASI, other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1B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59BBE0A6" w14:textId="77777777" w:rsidTr="00C8641C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1C" w14:textId="77777777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Address (Primary Presenter)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1D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17A6156D" w14:textId="77777777" w:rsidTr="00C8641C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1E" w14:textId="77777777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Phone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1F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5990C2B9" w14:textId="77777777" w:rsidTr="00C8641C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20" w14:textId="77777777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Email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21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0C7195B0" w14:textId="77777777" w:rsidTr="00C8641C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22" w14:textId="77777777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Open Sans" w:eastAsia="Open Sans" w:hAnsi="Open Sans" w:cs="Open Sans"/>
                <w:color w:val="000000"/>
              </w:rPr>
              <w:t xml:space="preserve">Speaking/Presenting </w:t>
            </w:r>
            <w:sdt>
              <w:sdtPr>
                <w:tag w:val="goog_rdk_3"/>
                <w:id w:val="1125573449"/>
              </w:sdtPr>
              <w:sdtContent/>
            </w:sdt>
            <w:r>
              <w:rPr>
                <w:rFonts w:ascii="Open Sans" w:eastAsia="Open Sans" w:hAnsi="Open Sans" w:cs="Open Sans"/>
                <w:color w:val="000000"/>
              </w:rPr>
              <w:t>Experience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23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7C8838AE" w14:textId="77777777" w:rsidTr="00C8641C">
        <w:tc>
          <w:tcPr>
            <w:tcW w:w="2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024" w14:textId="1F9F2C28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Co-Presenter</w:t>
            </w:r>
            <w:r w:rsidR="000E2107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>Speaking Experience (if any)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25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  <w:tr w:rsidR="00FA3196" w14:paraId="32F41D29" w14:textId="77777777" w:rsidTr="00C8641C">
        <w:tc>
          <w:tcPr>
            <w:tcW w:w="22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000026" w14:textId="7377000A" w:rsidR="00FA31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Has a version of this presentation been delivered before with some or </w:t>
            </w:r>
            <w:sdt>
              <w:sdtPr>
                <w:tag w:val="goog_rdk_4"/>
                <w:id w:val="568773750"/>
              </w:sdtPr>
              <w:sdtContent/>
            </w:sdt>
            <w:r>
              <w:rPr>
                <w:rFonts w:ascii="Open Sans" w:eastAsia="Open Sans" w:hAnsi="Open Sans" w:cs="Open Sans"/>
                <w:color w:val="000000"/>
              </w:rPr>
              <w:t xml:space="preserve">all </w:t>
            </w:r>
            <w:r w:rsidR="000E2107">
              <w:rPr>
                <w:rFonts w:ascii="Open Sans" w:eastAsia="Open Sans" w:hAnsi="Open Sans" w:cs="Open Sans"/>
                <w:color w:val="000000"/>
              </w:rPr>
              <w:t xml:space="preserve">of </w:t>
            </w:r>
            <w:r>
              <w:rPr>
                <w:rFonts w:ascii="Open Sans" w:eastAsia="Open Sans" w:hAnsi="Open Sans" w:cs="Open Sans"/>
                <w:color w:val="000000"/>
              </w:rPr>
              <w:t>the presenters?</w:t>
            </w:r>
          </w:p>
          <w:p w14:paraId="00000028" w14:textId="70E2B5A8" w:rsidR="00FA3196" w:rsidRDefault="00000000" w:rsidP="00C86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If so, where and when?</w:t>
            </w:r>
          </w:p>
        </w:tc>
        <w:tc>
          <w:tcPr>
            <w:tcW w:w="6025" w:type="dxa"/>
            <w:tcBorders>
              <w:left w:val="single" w:sz="4" w:space="0" w:color="auto"/>
            </w:tcBorders>
          </w:tcPr>
          <w:p w14:paraId="00000029" w14:textId="77777777" w:rsidR="00FA3196" w:rsidRDefault="00FA3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Open Sans" w:eastAsia="Open Sans" w:hAnsi="Open Sans" w:cs="Open Sans"/>
                <w:color w:val="000000"/>
              </w:rPr>
            </w:pPr>
          </w:p>
        </w:tc>
      </w:tr>
    </w:tbl>
    <w:p w14:paraId="0000002A" w14:textId="77777777" w:rsidR="00FA3196" w:rsidRDefault="00FA3196"/>
    <w:p w14:paraId="0000002B" w14:textId="77777777" w:rsidR="00FA3196" w:rsidRDefault="00FA3196"/>
    <w:sectPr w:rsidR="00FA319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390"/>
    <w:multiLevelType w:val="multilevel"/>
    <w:tmpl w:val="B0EC0024"/>
    <w:lvl w:ilvl="0">
      <w:start w:val="1"/>
      <w:numFmt w:val="decimal"/>
      <w:pStyle w:val="ISCbulletssmal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DC297E"/>
    <w:multiLevelType w:val="multilevel"/>
    <w:tmpl w:val="F984004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414BE3"/>
    <w:multiLevelType w:val="multilevel"/>
    <w:tmpl w:val="EE0A940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894389766">
    <w:abstractNumId w:val="1"/>
  </w:num>
  <w:num w:numId="2" w16cid:durableId="471679868">
    <w:abstractNumId w:val="2"/>
  </w:num>
  <w:num w:numId="3" w16cid:durableId="1321225917">
    <w:abstractNumId w:val="0"/>
  </w:num>
  <w:num w:numId="4" w16cid:durableId="204671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5153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231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141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948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17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717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96"/>
    <w:rsid w:val="000E2107"/>
    <w:rsid w:val="00122AF2"/>
    <w:rsid w:val="00216110"/>
    <w:rsid w:val="00264FC4"/>
    <w:rsid w:val="00417328"/>
    <w:rsid w:val="004A2AC7"/>
    <w:rsid w:val="006A1FC4"/>
    <w:rsid w:val="006A5E52"/>
    <w:rsid w:val="0071314C"/>
    <w:rsid w:val="00C8641C"/>
    <w:rsid w:val="00E00E89"/>
    <w:rsid w:val="00ED3028"/>
    <w:rsid w:val="00EF1066"/>
    <w:rsid w:val="00FA3196"/>
    <w:rsid w:val="694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21C3"/>
  <w15:docId w15:val="{A132F3C5-B559-4592-A9A8-68516C1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B23"/>
  </w:style>
  <w:style w:type="paragraph" w:styleId="Heading1">
    <w:name w:val="heading 1"/>
    <w:basedOn w:val="Normal"/>
    <w:next w:val="Normal"/>
    <w:link w:val="Heading1Char"/>
    <w:uiPriority w:val="9"/>
    <w:qFormat/>
    <w:rsid w:val="004C4B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4C4B23"/>
    <w:pPr>
      <w:keepNext w:val="0"/>
      <w:keepLines w:val="0"/>
      <w:outlineLvl w:val="1"/>
    </w:pPr>
    <w:rPr>
      <w:rFonts w:asciiTheme="minorHAnsi" w:eastAsiaTheme="minorHAnsi" w:hAnsiTheme="minorHAnsi" w:cstheme="minorBidi"/>
      <w:color w:val="ACB9CA" w:themeColor="text2" w:themeTint="6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B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B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37B6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5E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B23"/>
    <w:rPr>
      <w:color w:val="ACB9CA" w:themeColor="text2" w:themeTint="66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B23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B2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4B23"/>
    <w:rPr>
      <w:color w:val="0563C1" w:themeColor="hyperlink"/>
      <w:u w:val="single"/>
    </w:rPr>
  </w:style>
  <w:style w:type="paragraph" w:customStyle="1" w:styleId="Default">
    <w:name w:val="Default"/>
    <w:autoRedefine/>
    <w:rsid w:val="004C4B23"/>
    <w:pPr>
      <w:autoSpaceDE w:val="0"/>
      <w:autoSpaceDN w:val="0"/>
      <w:adjustRightInd w:val="0"/>
    </w:pPr>
    <w:rPr>
      <w:rFonts w:ascii="Myriad Pro" w:hAnsi="Myriad Pro" w:cs="Calibri"/>
      <w:color w:val="000000"/>
    </w:rPr>
  </w:style>
  <w:style w:type="numbering" w:customStyle="1" w:styleId="Bullet">
    <w:name w:val="Bullet"/>
    <w:rsid w:val="004C4B23"/>
  </w:style>
  <w:style w:type="numbering" w:customStyle="1" w:styleId="Bullets">
    <w:name w:val="Bullets"/>
    <w:rsid w:val="004C4B23"/>
  </w:style>
  <w:style w:type="table" w:styleId="TableGrid">
    <w:name w:val="Table Grid"/>
    <w:basedOn w:val="TableNormal"/>
    <w:uiPriority w:val="59"/>
    <w:rsid w:val="004C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4B2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B23"/>
    <w:rPr>
      <w:rFonts w:ascii="Segoe UI" w:hAnsi="Segoe UI" w:cs="Segoe UI"/>
      <w:sz w:val="18"/>
      <w:szCs w:val="18"/>
    </w:rPr>
  </w:style>
  <w:style w:type="paragraph" w:customStyle="1" w:styleId="ISCParagraph">
    <w:name w:val="ISC Paragraph"/>
    <w:link w:val="ISCParagraphChar"/>
    <w:autoRedefine/>
    <w:qFormat/>
    <w:rsid w:val="004C4B23"/>
    <w:pPr>
      <w:spacing w:before="240" w:after="240"/>
    </w:pPr>
    <w:rPr>
      <w:rFonts w:ascii="Myriad Pro" w:hAnsi="Myriad Pro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4C4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B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B2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B23"/>
    <w:rPr>
      <w:rFonts w:ascii="Times New Roman" w:hAnsi="Times New Roman" w:cs="Times New Roman"/>
      <w:b/>
      <w:bCs/>
      <w:sz w:val="20"/>
      <w:szCs w:val="20"/>
    </w:rPr>
  </w:style>
  <w:style w:type="paragraph" w:customStyle="1" w:styleId="ISCMinute">
    <w:name w:val="ISC Minute"/>
    <w:basedOn w:val="ISCParagraph"/>
    <w:link w:val="ISCMinuteChar"/>
    <w:rsid w:val="004C4B23"/>
    <w:pPr>
      <w:ind w:left="360"/>
    </w:pPr>
  </w:style>
  <w:style w:type="paragraph" w:customStyle="1" w:styleId="ISCCarried">
    <w:name w:val="ISC Carried"/>
    <w:basedOn w:val="ISCMinute"/>
    <w:link w:val="ISCCarriedChar"/>
    <w:rsid w:val="004C4B23"/>
    <w:rPr>
      <w:b/>
    </w:rPr>
  </w:style>
  <w:style w:type="character" w:customStyle="1" w:styleId="ISCParagraphChar">
    <w:name w:val="ISC Paragraph Char"/>
    <w:basedOn w:val="DefaultParagraphFont"/>
    <w:link w:val="ISCParagraph"/>
    <w:rsid w:val="004C4B23"/>
    <w:rPr>
      <w:rFonts w:ascii="Myriad Pro" w:hAnsi="Myriad Pro" w:cs="Times New Roman"/>
      <w:color w:val="000000" w:themeColor="text1"/>
      <w:sz w:val="20"/>
      <w:szCs w:val="20"/>
    </w:rPr>
  </w:style>
  <w:style w:type="character" w:customStyle="1" w:styleId="ISCMinuteChar">
    <w:name w:val="ISC Minute Char"/>
    <w:basedOn w:val="ISCParagraphChar"/>
    <w:link w:val="ISCMinute"/>
    <w:rsid w:val="004C4B23"/>
    <w:rPr>
      <w:rFonts w:ascii="Myriad Pro" w:hAnsi="Myriad Pro" w:cs="Times New Roman"/>
      <w:color w:val="000000" w:themeColor="text1"/>
      <w:sz w:val="20"/>
      <w:szCs w:val="20"/>
    </w:rPr>
  </w:style>
  <w:style w:type="paragraph" w:customStyle="1" w:styleId="ISCAction">
    <w:name w:val="ISC Action"/>
    <w:basedOn w:val="ISCParagraph"/>
    <w:link w:val="ISCActionChar"/>
    <w:rsid w:val="004C4B23"/>
    <w:pPr>
      <w:spacing w:before="120" w:after="60"/>
    </w:pPr>
    <w:rPr>
      <w:b/>
      <w:i/>
    </w:rPr>
  </w:style>
  <w:style w:type="character" w:customStyle="1" w:styleId="ISCCarriedChar">
    <w:name w:val="ISC Carried Char"/>
    <w:basedOn w:val="ISCMinuteChar"/>
    <w:link w:val="ISCCarried"/>
    <w:rsid w:val="004C4B23"/>
    <w:rPr>
      <w:rFonts w:ascii="Myriad Pro" w:hAnsi="Myriad Pro" w:cs="Times New Roman"/>
      <w:b/>
      <w:color w:val="000000" w:themeColor="text1"/>
      <w:sz w:val="20"/>
      <w:szCs w:val="20"/>
    </w:rPr>
  </w:style>
  <w:style w:type="character" w:customStyle="1" w:styleId="ISCActionChar">
    <w:name w:val="ISC Action Char"/>
    <w:basedOn w:val="ISCParagraphChar"/>
    <w:link w:val="ISCAction"/>
    <w:rsid w:val="004C4B23"/>
    <w:rPr>
      <w:rFonts w:ascii="Myriad Pro" w:hAnsi="Myriad Pro" w:cs="Times New Roman"/>
      <w:b/>
      <w:i/>
      <w:color w:val="000000" w:themeColor="text1"/>
      <w:sz w:val="20"/>
      <w:szCs w:val="20"/>
    </w:rPr>
  </w:style>
  <w:style w:type="paragraph" w:customStyle="1" w:styleId="ISCbulletssmall">
    <w:name w:val="ISC bullets small"/>
    <w:basedOn w:val="ISCParagraph"/>
    <w:link w:val="ISCbulletssmallChar"/>
    <w:autoRedefine/>
    <w:qFormat/>
    <w:rsid w:val="004C4B23"/>
    <w:pPr>
      <w:numPr>
        <w:numId w:val="5"/>
      </w:numPr>
      <w:contextualSpacing/>
    </w:pPr>
  </w:style>
  <w:style w:type="paragraph" w:customStyle="1" w:styleId="ISCBulletsparagraph">
    <w:name w:val="ISC Bullets paragraph"/>
    <w:basedOn w:val="ISCParagraph"/>
    <w:link w:val="ISCBulletsparagraphChar"/>
    <w:autoRedefine/>
    <w:qFormat/>
    <w:rsid w:val="004C4B23"/>
    <w:pPr>
      <w:tabs>
        <w:tab w:val="num" w:pos="720"/>
      </w:tabs>
      <w:ind w:left="1080" w:hanging="720"/>
    </w:pPr>
  </w:style>
  <w:style w:type="character" w:customStyle="1" w:styleId="ISCbulletssmallChar">
    <w:name w:val="ISC bullets small Char"/>
    <w:basedOn w:val="DefaultParagraphFont"/>
    <w:link w:val="ISCbulletssmall"/>
    <w:rsid w:val="004C4B23"/>
    <w:rPr>
      <w:rFonts w:ascii="Myriad Pro" w:hAnsi="Myriad Pro" w:cs="Times New Roman"/>
      <w:color w:val="000000" w:themeColor="text1"/>
      <w:sz w:val="20"/>
      <w:szCs w:val="20"/>
      <w:lang w:eastAsia="en-CA"/>
    </w:rPr>
  </w:style>
  <w:style w:type="character" w:customStyle="1" w:styleId="ISCBulletsparagraphChar">
    <w:name w:val="ISC Bullets paragraph Char"/>
    <w:basedOn w:val="ISCParagraphChar"/>
    <w:link w:val="ISCBulletsparagraph"/>
    <w:qFormat/>
    <w:rsid w:val="004C4B23"/>
    <w:rPr>
      <w:rFonts w:ascii="Myriad Pro" w:hAnsi="Myriad Pro" w:cs="Times New Roman"/>
      <w:color w:val="000000" w:themeColor="text1"/>
      <w:sz w:val="20"/>
      <w:szCs w:val="20"/>
    </w:rPr>
  </w:style>
  <w:style w:type="paragraph" w:customStyle="1" w:styleId="ISCSubhead">
    <w:name w:val="ISC Subhead"/>
    <w:next w:val="ISCParagraph"/>
    <w:link w:val="ISCSubheadChar"/>
    <w:autoRedefine/>
    <w:qFormat/>
    <w:rsid w:val="004C4B23"/>
    <w:pPr>
      <w:keepNext/>
      <w:spacing w:before="120" w:after="120"/>
      <w:outlineLvl w:val="2"/>
    </w:pPr>
    <w:rPr>
      <w:rFonts w:ascii="Myriad Pro" w:hAnsi="Myriad Pro"/>
      <w:b/>
      <w:i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4B2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B23"/>
    <w:rPr>
      <w:rFonts w:ascii="Times New Roman" w:hAnsi="Times New Roman" w:cs="Times New Roman"/>
      <w:sz w:val="20"/>
      <w:szCs w:val="20"/>
    </w:rPr>
  </w:style>
  <w:style w:type="character" w:customStyle="1" w:styleId="ISCSubheadChar">
    <w:name w:val="ISC Subhead Char"/>
    <w:basedOn w:val="DefaultParagraphFont"/>
    <w:link w:val="ISCSubhead"/>
    <w:rsid w:val="004C4B23"/>
    <w:rPr>
      <w:rFonts w:ascii="Myriad Pro" w:hAnsi="Myriad Pro" w:cs="Times New Roman"/>
      <w:b/>
      <w:i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4B23"/>
    <w:rPr>
      <w:vertAlign w:val="superscript"/>
    </w:rPr>
  </w:style>
  <w:style w:type="paragraph" w:customStyle="1" w:styleId="ISCReportHeading">
    <w:name w:val="ISC Report Heading"/>
    <w:next w:val="ISCParagraph"/>
    <w:link w:val="ISCReportHeadingChar"/>
    <w:autoRedefine/>
    <w:qFormat/>
    <w:rsid w:val="004C4B23"/>
    <w:pPr>
      <w:keepNext/>
      <w:pBdr>
        <w:top w:val="single" w:sz="18" w:space="10" w:color="auto"/>
      </w:pBdr>
      <w:spacing w:before="240" w:after="240"/>
      <w:ind w:right="864"/>
      <w:outlineLvl w:val="1"/>
    </w:pPr>
    <w:rPr>
      <w:rFonts w:ascii="Myriad Pro Light" w:hAnsi="Myriad Pro Light"/>
      <w:b/>
      <w:i/>
      <w:iCs/>
      <w:sz w:val="28"/>
      <w:szCs w:val="32"/>
    </w:rPr>
  </w:style>
  <w:style w:type="character" w:customStyle="1" w:styleId="ISCReportHeadingChar">
    <w:name w:val="ISC Report Heading Char"/>
    <w:basedOn w:val="DefaultParagraphFont"/>
    <w:link w:val="ISCReportHeading"/>
    <w:rsid w:val="004C4B23"/>
    <w:rPr>
      <w:rFonts w:ascii="Myriad Pro Light" w:hAnsi="Myriad Pro Light" w:cs="Times New Roman"/>
      <w:b/>
      <w:i/>
      <w:iCs/>
      <w:sz w:val="28"/>
      <w:szCs w:val="32"/>
    </w:rPr>
  </w:style>
  <w:style w:type="paragraph" w:customStyle="1" w:styleId="ISClistsimple">
    <w:name w:val="ISC list simple"/>
    <w:basedOn w:val="ISCParagraph"/>
    <w:link w:val="ISClistsimpleChar"/>
    <w:qFormat/>
    <w:rsid w:val="004C4B23"/>
    <w:pPr>
      <w:ind w:left="1080" w:hanging="720"/>
      <w:contextualSpacing/>
    </w:pPr>
  </w:style>
  <w:style w:type="character" w:customStyle="1" w:styleId="ISClistsimpleChar">
    <w:name w:val="ISC list simple Char"/>
    <w:basedOn w:val="DefaultParagraphFont"/>
    <w:link w:val="ISClistsimple"/>
    <w:rsid w:val="004C4B23"/>
    <w:rPr>
      <w:rFonts w:ascii="Myriad Pro" w:hAnsi="Myriad Pro" w:cs="Times New Roman"/>
      <w:color w:val="000000" w:themeColor="text1"/>
      <w:sz w:val="20"/>
      <w:szCs w:val="20"/>
    </w:rPr>
  </w:style>
  <w:style w:type="paragraph" w:customStyle="1" w:styleId="ISCnumberedlist">
    <w:name w:val="ISC numbered list"/>
    <w:basedOn w:val="ISCParagraph"/>
    <w:autoRedefine/>
    <w:rsid w:val="004C4B23"/>
    <w:pPr>
      <w:keepNext/>
      <w:outlineLvl w:val="1"/>
    </w:pPr>
    <w:rPr>
      <w:b/>
    </w:rPr>
  </w:style>
  <w:style w:type="paragraph" w:customStyle="1" w:styleId="ISCSubSubHead">
    <w:name w:val="ISC SubSubHead"/>
    <w:basedOn w:val="ISCSubhead"/>
    <w:next w:val="ISCParagraph"/>
    <w:rsid w:val="004C4B23"/>
    <w:pPr>
      <w:ind w:left="720"/>
      <w:outlineLvl w:val="3"/>
    </w:pPr>
  </w:style>
  <w:style w:type="paragraph" w:customStyle="1" w:styleId="iscnumberedagendaitem">
    <w:name w:val="isc numbered agenda item"/>
    <w:basedOn w:val="ISCParagraph"/>
    <w:next w:val="ISCParagraph"/>
    <w:autoRedefine/>
    <w:qFormat/>
    <w:rsid w:val="004C4B23"/>
    <w:pPr>
      <w:keepNext/>
      <w:tabs>
        <w:tab w:val="num" w:pos="720"/>
      </w:tabs>
      <w:suppressAutoHyphens/>
      <w:ind w:left="720" w:hanging="720"/>
      <w:outlineLvl w:val="1"/>
    </w:pPr>
    <w:rPr>
      <w:b/>
      <w:bCs/>
      <w:iCs/>
      <w:color w:val="000000"/>
      <w:sz w:val="28"/>
      <w:lang w:eastAsia="zh-CN"/>
    </w:rPr>
  </w:style>
  <w:style w:type="paragraph" w:customStyle="1" w:styleId="ISCSubSubSubhead">
    <w:name w:val="ISC SubSubSubhead"/>
    <w:basedOn w:val="ISCParagraph"/>
    <w:next w:val="ISCParagraph"/>
    <w:autoRedefine/>
    <w:rsid w:val="004C4B23"/>
    <w:pPr>
      <w:keepNext/>
      <w:ind w:left="1440"/>
      <w:outlineLvl w:val="4"/>
    </w:pPr>
    <w:rPr>
      <w:i/>
      <w:iCs/>
    </w:rPr>
  </w:style>
  <w:style w:type="paragraph" w:customStyle="1" w:styleId="ISCRunningfoot">
    <w:name w:val="ISC Running foot"/>
    <w:autoRedefine/>
    <w:rsid w:val="004C4B23"/>
    <w:pPr>
      <w:widowControl w:val="0"/>
      <w:autoSpaceDE w:val="0"/>
      <w:autoSpaceDN w:val="0"/>
      <w:spacing w:before="240"/>
    </w:pPr>
    <w:rPr>
      <w:rFonts w:ascii="Myriad Pro" w:hAnsi="Myriad Pro"/>
      <w:b/>
      <w:bCs/>
      <w:i/>
      <w:iCs/>
      <w:noProof/>
      <w:color w:val="000000" w:themeColor="text1"/>
      <w:sz w:val="18"/>
      <w:lang w:val="en-US"/>
    </w:rPr>
  </w:style>
  <w:style w:type="paragraph" w:customStyle="1" w:styleId="ISCquote">
    <w:name w:val="ISC quote"/>
    <w:basedOn w:val="ISCParagraph"/>
    <w:next w:val="ISCParagraph"/>
    <w:rsid w:val="004C4B23"/>
    <w:pPr>
      <w:ind w:left="720"/>
    </w:pPr>
    <w:rPr>
      <w:sz w:val="22"/>
    </w:rPr>
  </w:style>
  <w:style w:type="paragraph" w:customStyle="1" w:styleId="ISCannouncementheadline">
    <w:name w:val="ISC announcement headline"/>
    <w:next w:val="ISCParagraph"/>
    <w:autoRedefine/>
    <w:rsid w:val="004C4B23"/>
    <w:pPr>
      <w:spacing w:before="240" w:after="240"/>
      <w:jc w:val="center"/>
    </w:pPr>
    <w:rPr>
      <w:rFonts w:ascii="Myriad Pro" w:hAnsi="Myriad Pro"/>
      <w:b/>
      <w:color w:val="000000" w:themeColor="text1"/>
      <w:sz w:val="52"/>
      <w:szCs w:val="28"/>
    </w:rPr>
  </w:style>
  <w:style w:type="paragraph" w:customStyle="1" w:styleId="ISCparagraphnospace">
    <w:name w:val="ISC paragraphnospace"/>
    <w:basedOn w:val="ISCParagraph"/>
    <w:rsid w:val="004C4B23"/>
    <w:pPr>
      <w:contextualSpacing/>
    </w:pPr>
  </w:style>
  <w:style w:type="paragraph" w:customStyle="1" w:styleId="ISCitalics">
    <w:name w:val="ISC italics"/>
    <w:basedOn w:val="ISCParagraph"/>
    <w:next w:val="ISCParagraph"/>
    <w:rsid w:val="004C4B23"/>
    <w:rPr>
      <w:i/>
    </w:rPr>
  </w:style>
  <w:style w:type="paragraph" w:customStyle="1" w:styleId="ISCtabletext">
    <w:name w:val="ISC tabletext"/>
    <w:basedOn w:val="ISCParagraph"/>
    <w:autoRedefine/>
    <w:qFormat/>
    <w:rsid w:val="004C4B23"/>
    <w:pPr>
      <w:spacing w:before="120" w:after="120"/>
    </w:pPr>
    <w:rPr>
      <w:rFonts w:cs="Arial Unicode MS"/>
      <w:color w:val="000000"/>
      <w:u w:color="000000"/>
    </w:rPr>
  </w:style>
  <w:style w:type="paragraph" w:customStyle="1" w:styleId="ISCtableheading">
    <w:name w:val="ISC tableheading"/>
    <w:basedOn w:val="ISCtabletext"/>
    <w:next w:val="ISCtabletext"/>
    <w:autoRedefine/>
    <w:qFormat/>
    <w:rsid w:val="004C4B23"/>
    <w:pPr>
      <w:keepNext/>
      <w:jc w:val="center"/>
    </w:pPr>
    <w:rPr>
      <w:b/>
      <w:bCs/>
    </w:rPr>
  </w:style>
  <w:style w:type="paragraph" w:styleId="TOC2">
    <w:name w:val="toc 2"/>
    <w:basedOn w:val="ISCParagraph"/>
    <w:next w:val="ISCParagraph"/>
    <w:autoRedefine/>
    <w:uiPriority w:val="39"/>
    <w:unhideWhenUsed/>
    <w:rsid w:val="004C4B23"/>
    <w:pPr>
      <w:tabs>
        <w:tab w:val="right" w:leader="dot" w:pos="9350"/>
      </w:tabs>
      <w:spacing w:after="100"/>
      <w:ind w:left="240"/>
    </w:pPr>
  </w:style>
  <w:style w:type="paragraph" w:styleId="TOC3">
    <w:name w:val="toc 3"/>
    <w:basedOn w:val="TOC2"/>
    <w:next w:val="ISCParagraph"/>
    <w:autoRedefine/>
    <w:uiPriority w:val="39"/>
    <w:unhideWhenUsed/>
    <w:rsid w:val="004C4B23"/>
    <w:pPr>
      <w:ind w:left="480"/>
    </w:pPr>
  </w:style>
  <w:style w:type="paragraph" w:styleId="TOC4">
    <w:name w:val="toc 4"/>
    <w:basedOn w:val="TOC3"/>
    <w:next w:val="ISCParagraph"/>
    <w:autoRedefine/>
    <w:uiPriority w:val="39"/>
    <w:unhideWhenUsed/>
    <w:rsid w:val="004C4B23"/>
    <w:pPr>
      <w:ind w:left="720"/>
    </w:pPr>
  </w:style>
  <w:style w:type="paragraph" w:styleId="TOC1">
    <w:name w:val="toc 1"/>
    <w:aliases w:val="ISC TOC 1"/>
    <w:basedOn w:val="ISCParagraph"/>
    <w:next w:val="ISCParagraph"/>
    <w:autoRedefine/>
    <w:uiPriority w:val="39"/>
    <w:unhideWhenUsed/>
    <w:rsid w:val="004C4B23"/>
    <w:pPr>
      <w:spacing w:after="100"/>
    </w:pPr>
  </w:style>
  <w:style w:type="paragraph" w:customStyle="1" w:styleId="isclogo">
    <w:name w:val="isc logo"/>
    <w:aliases w:val="centred"/>
    <w:basedOn w:val="ISCParagraph"/>
    <w:rsid w:val="004C4B23"/>
    <w:pPr>
      <w:tabs>
        <w:tab w:val="left" w:pos="2250"/>
      </w:tabs>
      <w:jc w:val="center"/>
    </w:pPr>
    <w:rPr>
      <w:noProof/>
    </w:rPr>
  </w:style>
  <w:style w:type="paragraph" w:customStyle="1" w:styleId="isctabletextright">
    <w:name w:val="isc tabletext right"/>
    <w:basedOn w:val="ISCtabletext"/>
    <w:rsid w:val="004C4B23"/>
    <w:pPr>
      <w:tabs>
        <w:tab w:val="left" w:pos="2250"/>
      </w:tabs>
      <w:jc w:val="right"/>
    </w:pPr>
  </w:style>
  <w:style w:type="paragraph" w:customStyle="1" w:styleId="ISCAGMReportHeading">
    <w:name w:val="ISC AGM Report Heading"/>
    <w:next w:val="ISCParagraph"/>
    <w:rsid w:val="004C4B23"/>
    <w:pPr>
      <w:keepNext/>
      <w:pBdr>
        <w:top w:val="single" w:sz="18" w:space="4" w:color="000000"/>
        <w:left w:val="nil"/>
        <w:bottom w:val="nil"/>
        <w:right w:val="nil"/>
        <w:between w:val="nil"/>
        <w:bar w:val="nil"/>
      </w:pBdr>
      <w:spacing w:before="360" w:after="240"/>
      <w:outlineLvl w:val="0"/>
    </w:pPr>
    <w:rPr>
      <w:rFonts w:ascii="Myriad Pro Light" w:eastAsia="Myriad Pro Light" w:hAnsi="Myriad Pro Light" w:cs="Myriad Pro Light"/>
      <w:b/>
      <w:bCs/>
      <w:i/>
      <w:iCs/>
      <w:color w:val="00B0F0"/>
      <w:sz w:val="28"/>
      <w:szCs w:val="28"/>
      <w:u w:color="00B0F0"/>
      <w:bdr w:val="nil"/>
    </w:rPr>
  </w:style>
  <w:style w:type="paragraph" w:customStyle="1" w:styleId="iscannualreportdate">
    <w:name w:val="isc annual report date"/>
    <w:rsid w:val="004C4B23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Myriad Pro" w:eastAsia="Arial Unicode MS" w:hAnsi="Myriad Pro" w:cs="Arial Unicode MS"/>
      <w:b/>
      <w:color w:val="000000"/>
      <w:sz w:val="44"/>
      <w:szCs w:val="44"/>
      <w:u w:color="000000"/>
      <w:bdr w:val="nil"/>
    </w:rPr>
  </w:style>
  <w:style w:type="paragraph" w:customStyle="1" w:styleId="iscannualreportyear">
    <w:name w:val="isc annual report year"/>
    <w:basedOn w:val="iscannualreportdate"/>
    <w:rsid w:val="004C4B23"/>
  </w:style>
  <w:style w:type="paragraph" w:customStyle="1" w:styleId="iscdocumentdate">
    <w:name w:val="isc document date"/>
    <w:rsid w:val="004C4B23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Myriad Pro" w:eastAsia="Arial Unicode MS" w:hAnsi="Myriad Pro" w:cs="Arial Unicode MS"/>
      <w:b/>
      <w:color w:val="000000"/>
      <w:sz w:val="44"/>
      <w:szCs w:val="44"/>
      <w:u w:color="000000"/>
      <w:bdr w:val="nil"/>
    </w:rPr>
  </w:style>
  <w:style w:type="paragraph" w:customStyle="1" w:styleId="iscdocumentname">
    <w:name w:val="isc document name"/>
    <w:basedOn w:val="iscdocumentdate"/>
    <w:rsid w:val="004C4B23"/>
  </w:style>
  <w:style w:type="paragraph" w:customStyle="1" w:styleId="iscnumberedsublist">
    <w:name w:val="isc numbered sublist"/>
    <w:basedOn w:val="ISCParagraph"/>
    <w:autoRedefine/>
    <w:rsid w:val="004C4B23"/>
    <w:pPr>
      <w:keepNext/>
      <w:tabs>
        <w:tab w:val="num" w:pos="720"/>
      </w:tabs>
      <w:ind w:left="720" w:hanging="720"/>
    </w:pPr>
  </w:style>
  <w:style w:type="paragraph" w:customStyle="1" w:styleId="ISCparagraphcentred">
    <w:name w:val="ISC paragraph centred"/>
    <w:basedOn w:val="ISCParagraph"/>
    <w:rsid w:val="004C4B23"/>
    <w:pPr>
      <w:spacing w:before="0"/>
      <w:jc w:val="center"/>
    </w:pPr>
  </w:style>
  <w:style w:type="paragraph" w:customStyle="1" w:styleId="iscminutessublist">
    <w:name w:val="isc minutes sublist"/>
    <w:basedOn w:val="Normal"/>
    <w:rsid w:val="004C4B23"/>
    <w:pPr>
      <w:keepNext/>
      <w:tabs>
        <w:tab w:val="num" w:pos="720"/>
      </w:tabs>
      <w:suppressAutoHyphens/>
      <w:spacing w:before="240" w:after="240"/>
      <w:ind w:left="1080" w:hanging="720"/>
      <w:outlineLvl w:val="3"/>
    </w:pPr>
    <w:rPr>
      <w:rFonts w:ascii="Myriad Pro" w:hAnsi="Myriad Pro"/>
      <w:bCs/>
      <w:iCs/>
      <w:color w:val="000000"/>
      <w:sz w:val="28"/>
      <w:lang w:eastAsia="zh-CN"/>
    </w:rPr>
  </w:style>
  <w:style w:type="paragraph" w:customStyle="1" w:styleId="programtime">
    <w:name w:val="program time"/>
    <w:link w:val="programtimeChar"/>
    <w:autoRedefine/>
    <w:qFormat/>
    <w:rsid w:val="004C4B23"/>
    <w:pPr>
      <w:keepNext/>
      <w:spacing w:before="360" w:after="120"/>
    </w:pPr>
    <w:rPr>
      <w:rFonts w:ascii="Myriad Pro" w:hAnsi="Myriad Pro"/>
      <w:b/>
      <w:color w:val="000000" w:themeColor="text1"/>
      <w:sz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timeChar">
    <w:name w:val="program time Char"/>
    <w:basedOn w:val="DefaultParagraphFont"/>
    <w:link w:val="programtime"/>
    <w:rsid w:val="004C4B23"/>
    <w:rPr>
      <w:rFonts w:ascii="Myriad Pro" w:hAnsi="Myriad Pro" w:cs="Times New Roman"/>
      <w:b/>
      <w:color w:val="000000" w:themeColor="text1"/>
      <w:sz w:val="28"/>
      <w:szCs w:val="2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ISCitalicspara">
    <w:name w:val="ISC italicspara"/>
    <w:basedOn w:val="ISCParagraph"/>
    <w:next w:val="ISCParagraph"/>
    <w:rsid w:val="004C4B23"/>
    <w:rPr>
      <w:i/>
    </w:rPr>
  </w:style>
  <w:style w:type="paragraph" w:customStyle="1" w:styleId="iscitalicschar">
    <w:name w:val="isc italicschar"/>
    <w:basedOn w:val="ISCParagraph"/>
    <w:rsid w:val="004C4B23"/>
    <w:rPr>
      <w:i/>
    </w:rPr>
  </w:style>
  <w:style w:type="paragraph" w:customStyle="1" w:styleId="ISCnumberedlistintext">
    <w:name w:val="ISC numbered list in text"/>
    <w:basedOn w:val="ISCParagraph"/>
    <w:autoRedefine/>
    <w:rsid w:val="004C4B23"/>
    <w:pPr>
      <w:tabs>
        <w:tab w:val="num" w:pos="720"/>
      </w:tabs>
      <w:ind w:left="720" w:hanging="720"/>
    </w:pPr>
  </w:style>
  <w:style w:type="paragraph" w:customStyle="1" w:styleId="ISCnumberlistbold">
    <w:name w:val="ISC number list bold"/>
    <w:basedOn w:val="ISCnumberedlistintext"/>
    <w:rsid w:val="004C4B23"/>
    <w:rPr>
      <w:b/>
      <w:lang w:val="en-US"/>
    </w:rPr>
  </w:style>
  <w:style w:type="paragraph" w:customStyle="1" w:styleId="ISCconferenenceprogramtime">
    <w:name w:val="ISC conferenence program time"/>
    <w:link w:val="ISCconferenenceprogramtimeChar"/>
    <w:autoRedefine/>
    <w:qFormat/>
    <w:rsid w:val="004C4B23"/>
    <w:pPr>
      <w:keepNext/>
      <w:spacing w:before="360" w:after="120"/>
      <w:outlineLvl w:val="1"/>
    </w:pPr>
    <w:rPr>
      <w:rFonts w:ascii="Myriad Pro" w:hAnsi="Myriad Pro"/>
      <w:b/>
      <w:color w:val="000000" w:themeColor="text1"/>
      <w:sz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ISCconferenenceprogramtimeChar">
    <w:name w:val="ISC conferenence program time Char"/>
    <w:basedOn w:val="DefaultParagraphFont"/>
    <w:link w:val="ISCconferenenceprogramtime"/>
    <w:rsid w:val="004C4B23"/>
    <w:rPr>
      <w:rFonts w:ascii="Myriad Pro" w:hAnsi="Myriad Pro" w:cs="Times New Roman"/>
      <w:b/>
      <w:color w:val="000000" w:themeColor="text1"/>
      <w:sz w:val="28"/>
      <w:szCs w:val="2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ISCconferencetimetabletitle">
    <w:name w:val="ISC conference timetable title"/>
    <w:rsid w:val="004C4B23"/>
    <w:pPr>
      <w:pageBreakBefore/>
      <w:spacing w:after="160"/>
      <w:outlineLvl w:val="0"/>
    </w:pPr>
    <w:rPr>
      <w:rFonts w:ascii="Verdana" w:hAnsi="Verdana"/>
      <w:b/>
      <w:bCs/>
      <w:color w:val="0070C0"/>
      <w:sz w:val="32"/>
      <w:szCs w:val="32"/>
    </w:rPr>
  </w:style>
  <w:style w:type="paragraph" w:customStyle="1" w:styleId="ISCtableheadflush">
    <w:name w:val="ISC tablehead flush"/>
    <w:basedOn w:val="ISCtableheadingcentre"/>
    <w:rsid w:val="004C4B23"/>
    <w:pPr>
      <w:outlineLvl w:val="9"/>
    </w:pPr>
  </w:style>
  <w:style w:type="paragraph" w:customStyle="1" w:styleId="ISCtableheadingcentre">
    <w:name w:val="ISC tableheading centre"/>
    <w:basedOn w:val="ISCtabletext"/>
    <w:next w:val="ISCtabletext"/>
    <w:autoRedefine/>
    <w:qFormat/>
    <w:rsid w:val="004C4B23"/>
    <w:pPr>
      <w:keepNext/>
      <w:outlineLvl w:val="1"/>
    </w:pPr>
    <w:rPr>
      <w:b/>
      <w:bCs/>
    </w:rPr>
  </w:style>
  <w:style w:type="character" w:customStyle="1" w:styleId="ISCparagraph0">
    <w:name w:val="ISC paragraph"/>
    <w:basedOn w:val="DefaultParagraphFont"/>
    <w:uiPriority w:val="1"/>
    <w:rsid w:val="004C4B23"/>
    <w:rPr>
      <w:rFonts w:ascii="Myriad Pro" w:hAnsi="Myriad Pro"/>
    </w:rPr>
  </w:style>
  <w:style w:type="paragraph" w:customStyle="1" w:styleId="ISCParagraphchar0">
    <w:name w:val="ISC Paragraph char"/>
    <w:link w:val="ISCParagraphcharChar"/>
    <w:autoRedefine/>
    <w:qFormat/>
    <w:rsid w:val="004C4B23"/>
    <w:pPr>
      <w:spacing w:before="240" w:after="240"/>
    </w:pPr>
    <w:rPr>
      <w:rFonts w:ascii="Myriad Pro" w:hAnsi="Myriad Pro"/>
      <w:color w:val="000000" w:themeColor="text1"/>
    </w:rPr>
  </w:style>
  <w:style w:type="character" w:customStyle="1" w:styleId="ISCParagraphcharChar">
    <w:name w:val="ISC Paragraph char Char"/>
    <w:basedOn w:val="DefaultParagraphFont"/>
    <w:link w:val="ISCParagraphchar0"/>
    <w:rsid w:val="004C4B23"/>
    <w:rPr>
      <w:rFonts w:ascii="Myriad Pro" w:hAnsi="Myriad Pro" w:cs="Times New Roman"/>
      <w:color w:val="000000" w:themeColor="text1"/>
      <w:sz w:val="20"/>
      <w:szCs w:val="20"/>
    </w:rPr>
  </w:style>
  <w:style w:type="character" w:customStyle="1" w:styleId="ISCheadrunin">
    <w:name w:val="ISC head runin"/>
    <w:basedOn w:val="DefaultParagraphFont"/>
    <w:uiPriority w:val="1"/>
    <w:rsid w:val="004C4B23"/>
    <w:rPr>
      <w:b/>
      <w:i w:val="0"/>
      <w:iCs/>
      <w:color w:val="000000" w:themeColor="text1"/>
    </w:rPr>
  </w:style>
  <w:style w:type="character" w:customStyle="1" w:styleId="ISCsubheadrunin">
    <w:name w:val="ISC subhead runin"/>
    <w:basedOn w:val="DefaultParagraphFont"/>
    <w:uiPriority w:val="1"/>
    <w:rsid w:val="004C4B23"/>
    <w:rPr>
      <w:rFonts w:ascii="Myriad Pro" w:hAnsi="Myriad Pro"/>
      <w:b/>
      <w:i w:val="0"/>
      <w:iCs/>
      <w:color w:val="000000" w:themeColor="text1"/>
      <w:sz w:val="20"/>
    </w:rPr>
  </w:style>
  <w:style w:type="paragraph" w:customStyle="1" w:styleId="isctabletextnospace">
    <w:name w:val="isc table textnospace"/>
    <w:basedOn w:val="ISCtabletext"/>
    <w:rsid w:val="004C4B23"/>
    <w:pPr>
      <w:contextualSpacing/>
    </w:pPr>
    <w:rPr>
      <w:color w:val="000000" w:themeColor="text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0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ferenceprogram@indexers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PVtF7U9TZpOkgSLv1/4UAqqEQ==">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Jolanta Komornicka</cp:lastModifiedBy>
  <cp:revision>9</cp:revision>
  <dcterms:created xsi:type="dcterms:W3CDTF">2025-09-25T13:33:00Z</dcterms:created>
  <dcterms:modified xsi:type="dcterms:W3CDTF">2025-09-30T13:57:00Z</dcterms:modified>
</cp:coreProperties>
</file>